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B2" w:rsidRDefault="00F9622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-271780</wp:posOffset>
                </wp:positionV>
                <wp:extent cx="657225" cy="819785"/>
                <wp:effectExtent l="0" t="0" r="9525" b="0"/>
                <wp:wrapNone/>
                <wp:docPr id="1" name="Рисунок 1" descr="БутурлинскийМР_ПП-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БутурлинскийМР_ПП-05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57225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11.15pt;mso-position-horizontal:absolute;mso-position-vertical-relative:text;margin-top:-21.40pt;mso-position-vertical:absolute;width:51.75pt;height:64.55pt;mso-wrap-distance-left:9.00pt;mso-wrap-distance-top:0.00pt;mso-wrap-distance-right:9.00pt;mso-wrap-distance-bottom:0.00pt;" stroked="f">
                <v:path textboxrect="0,0,0,0"/>
                <v:imagedata r:id="rId8" o:title=""/>
              </v:shape>
            </w:pict>
          </mc:Fallback>
        </mc:AlternateContent>
      </w:r>
    </w:p>
    <w:p w:rsidR="00EE15B2" w:rsidRDefault="00EE15B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15B2" w:rsidRDefault="00EE15B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15B2" w:rsidRDefault="00F9622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EE15B2" w:rsidRDefault="00F9622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БУТУРЛИНСКОГО МУНИЦИПАЛЬНОГО ОКРУГА</w:t>
      </w:r>
    </w:p>
    <w:p w:rsidR="00EE15B2" w:rsidRDefault="00F9622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EE15B2" w:rsidRDefault="00EE15B2">
      <w:pPr>
        <w:spacing w:after="0"/>
        <w:jc w:val="center"/>
        <w:rPr>
          <w:b/>
          <w:sz w:val="28"/>
          <w:szCs w:val="28"/>
        </w:rPr>
      </w:pPr>
    </w:p>
    <w:p w:rsidR="00EE15B2" w:rsidRDefault="00F9622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Е Ш Е Н И Е </w:t>
      </w:r>
    </w:p>
    <w:p w:rsidR="00EE15B2" w:rsidRDefault="00EE15B2">
      <w:pPr>
        <w:spacing w:after="0"/>
        <w:jc w:val="center"/>
        <w:rPr>
          <w:b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3"/>
        <w:gridCol w:w="4824"/>
      </w:tblGrid>
      <w:tr w:rsidR="00EE15B2">
        <w:tc>
          <w:tcPr>
            <w:tcW w:w="4926" w:type="dxa"/>
          </w:tcPr>
          <w:p w:rsidR="00EE15B2" w:rsidRDefault="008425B2" w:rsidP="00213DB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213DBA">
              <w:rPr>
                <w:sz w:val="28"/>
                <w:szCs w:val="28"/>
              </w:rPr>
              <w:t>10 июля 2026 г.</w:t>
            </w:r>
            <w:bookmarkStart w:id="0" w:name="_GoBack"/>
            <w:bookmarkEnd w:id="0"/>
          </w:p>
        </w:tc>
        <w:tc>
          <w:tcPr>
            <w:tcW w:w="4927" w:type="dxa"/>
          </w:tcPr>
          <w:p w:rsidR="00EE15B2" w:rsidRDefault="00F9622C" w:rsidP="00213DBA">
            <w:pPr>
              <w:spacing w:after="0"/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13DBA">
              <w:rPr>
                <w:sz w:val="28"/>
                <w:szCs w:val="28"/>
              </w:rPr>
              <w:t>34</w:t>
            </w:r>
          </w:p>
        </w:tc>
      </w:tr>
    </w:tbl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F9622C">
      <w:pPr>
        <w:pStyle w:val="8"/>
        <w:spacing w:before="0" w:after="0"/>
        <w:ind w:firstLine="72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О внесении изменений в решение Совета депутатов Бутурлинского муниципального округа Нижегородской области от 25 января 2021 г. № 1 «О комиссии по назначению пенсии за выслугу лет лицам, замещавшим муниципальные должности и должности муниципальной службы в органах местного самоуправления Бутурлинского </w:t>
      </w:r>
      <w:r>
        <w:rPr>
          <w:b/>
          <w:i w:val="0"/>
          <w:spacing w:val="-1"/>
          <w:sz w:val="28"/>
          <w:szCs w:val="28"/>
        </w:rPr>
        <w:t>муниципального округа Нижегородской области»</w:t>
      </w:r>
    </w:p>
    <w:p w:rsidR="00EE15B2" w:rsidRDefault="00EE15B2">
      <w:pPr>
        <w:shd w:val="clear" w:color="auto" w:fill="FFFFFF"/>
        <w:spacing w:after="0"/>
        <w:ind w:firstLine="720"/>
        <w:jc w:val="both"/>
        <w:rPr>
          <w:sz w:val="28"/>
          <w:szCs w:val="28"/>
        </w:rPr>
      </w:pPr>
    </w:p>
    <w:p w:rsidR="00EE15B2" w:rsidRDefault="00F9622C">
      <w:pPr>
        <w:spacing w:after="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актуализации действующего состава комиссии по назначению пенсии за выслугу лет лицам, замещавшим муниципальные должности и должности муниципальной службы в органах местного самоуправления Бутурлинского муниципального округа Нижегородской области, Совет депутатов   Бутурлинского   муниципального   округа   Нижегородской   области </w:t>
      </w:r>
      <w:r>
        <w:rPr>
          <w:b/>
          <w:bCs/>
          <w:sz w:val="28"/>
          <w:szCs w:val="28"/>
        </w:rPr>
        <w:t xml:space="preserve"> </w:t>
      </w:r>
    </w:p>
    <w:p w:rsidR="00EE15B2" w:rsidRDefault="00F9622C">
      <w:pPr>
        <w:spacing w:after="0"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 е ш и л</w:t>
      </w:r>
      <w:r>
        <w:rPr>
          <w:bCs/>
          <w:sz w:val="28"/>
          <w:szCs w:val="28"/>
        </w:rPr>
        <w:t>:</w:t>
      </w:r>
    </w:p>
    <w:p w:rsidR="00EE15B2" w:rsidRDefault="00F9622C">
      <w:pPr>
        <w:pStyle w:val="8"/>
        <w:spacing w:before="0" w:after="0" w:line="360" w:lineRule="auto"/>
        <w:ind w:firstLine="720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1. Внести следующие изменения в состав комиссии </w:t>
      </w:r>
      <w:r>
        <w:rPr>
          <w:bCs/>
          <w:i w:val="0"/>
          <w:sz w:val="28"/>
          <w:szCs w:val="28"/>
        </w:rPr>
        <w:t>по назначению пенсии за выслугу лет лицам, замещавшим муниципальные должности и должности муниципальной службы в органах местного самоуправления Бутурлинского муниципального округа Нижегородской области (далее – Комиссия),</w:t>
      </w:r>
      <w:r>
        <w:rPr>
          <w:i w:val="0"/>
          <w:sz w:val="28"/>
          <w:szCs w:val="28"/>
        </w:rPr>
        <w:t xml:space="preserve"> утвержденный решением Совета депутатов Бутурлинского муниципального округа Нижегородской области от 25 января 2021 г. № 1 «О комиссии по назначению пенсии за выслугу лет лицам, замещавшим муниципальные должности и должности муниципальной службы в органах местного самоуправления Бутурлинского </w:t>
      </w:r>
      <w:r>
        <w:rPr>
          <w:i w:val="0"/>
          <w:spacing w:val="-1"/>
          <w:sz w:val="28"/>
          <w:szCs w:val="28"/>
        </w:rPr>
        <w:t>муниципального округа Нижегородской области», с изменениями, внесенными решениями Совета депутатов Бутурлинского муниципального окр</w:t>
      </w:r>
      <w:r w:rsidR="001242AC">
        <w:rPr>
          <w:i w:val="0"/>
          <w:spacing w:val="-1"/>
          <w:sz w:val="28"/>
          <w:szCs w:val="28"/>
        </w:rPr>
        <w:t xml:space="preserve">уга Нижегородской области от 31 октября  </w:t>
      </w:r>
      <w:r>
        <w:rPr>
          <w:i w:val="0"/>
          <w:spacing w:val="-1"/>
          <w:sz w:val="28"/>
          <w:szCs w:val="28"/>
        </w:rPr>
        <w:t>2023</w:t>
      </w:r>
      <w:r w:rsidR="001242AC">
        <w:rPr>
          <w:i w:val="0"/>
          <w:spacing w:val="-1"/>
          <w:sz w:val="28"/>
          <w:szCs w:val="28"/>
        </w:rPr>
        <w:t xml:space="preserve"> г. № 68, от 14 октября </w:t>
      </w:r>
      <w:r>
        <w:rPr>
          <w:i w:val="0"/>
          <w:spacing w:val="-1"/>
          <w:sz w:val="28"/>
          <w:szCs w:val="28"/>
        </w:rPr>
        <w:t>2025</w:t>
      </w:r>
      <w:r w:rsidR="001242AC">
        <w:rPr>
          <w:i w:val="0"/>
          <w:spacing w:val="-1"/>
          <w:sz w:val="28"/>
          <w:szCs w:val="28"/>
        </w:rPr>
        <w:t xml:space="preserve"> г.</w:t>
      </w:r>
      <w:r>
        <w:rPr>
          <w:i w:val="0"/>
          <w:spacing w:val="-1"/>
          <w:sz w:val="28"/>
          <w:szCs w:val="28"/>
        </w:rPr>
        <w:t xml:space="preserve"> № 73: </w:t>
      </w:r>
    </w:p>
    <w:p w:rsidR="00EE15B2" w:rsidRDefault="00F9622C">
      <w:pPr>
        <w:widowControl w:val="0"/>
        <w:spacing w:after="0"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Исключить из состава Комиссии Строкина Игоря Николаевича – </w:t>
      </w:r>
      <w:r>
        <w:rPr>
          <w:sz w:val="28"/>
          <w:szCs w:val="28"/>
        </w:rPr>
        <w:lastRenderedPageBreak/>
        <w:t>начальника финансового управления администрации Бутурлинского муниципального  округа, заместитель председателя Комиссии.</w:t>
      </w:r>
    </w:p>
    <w:p w:rsidR="00EE15B2" w:rsidRDefault="00F9622C">
      <w:pPr>
        <w:widowControl w:val="0"/>
        <w:spacing w:after="0"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 Включить в состав Комиссии Казакову Ольгу Александровну – заместителя начальника финансового управления администрации Бутурлинского муниципального  округа, заместитель председателя Комиссии.</w:t>
      </w:r>
    </w:p>
    <w:p w:rsidR="00EE15B2" w:rsidRDefault="00F9622C">
      <w:pPr>
        <w:widowControl w:val="0"/>
        <w:spacing w:after="0"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(обнародовать) настоящее решение в порядке, определённом уставом Бутурлинского муниципального округа Нижегородской области для официального опубликования (обнародования) муниципальных правовых актов, и разместить на официальном сайте Бутурлинского муниципального округа Нижегородской области в информационно-коммуникативной сети «Интернет» по адресу: buturlino.nobl.ru в разделе «Совет депутатов».</w:t>
      </w:r>
    </w:p>
    <w:p w:rsidR="00EE15B2" w:rsidRDefault="00EE15B2">
      <w:pPr>
        <w:pStyle w:val="8"/>
        <w:spacing w:before="0" w:after="0" w:line="360" w:lineRule="auto"/>
        <w:ind w:firstLine="720"/>
        <w:jc w:val="both"/>
        <w:rPr>
          <w:i w:val="0"/>
          <w:sz w:val="28"/>
          <w:szCs w:val="28"/>
        </w:rPr>
      </w:pPr>
    </w:p>
    <w:p w:rsidR="008425B2" w:rsidRPr="008425B2" w:rsidRDefault="008425B2" w:rsidP="008425B2"/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EE15B2">
        <w:tc>
          <w:tcPr>
            <w:tcW w:w="4785" w:type="dxa"/>
          </w:tcPr>
          <w:p w:rsidR="00EE15B2" w:rsidRDefault="00F9622C">
            <w:pPr>
              <w:ind w:right="4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Бутурлинского муниципального округа Нижегородской области</w:t>
            </w:r>
          </w:p>
          <w:p w:rsidR="00EE15B2" w:rsidRDefault="00F9622C">
            <w:pPr>
              <w:ind w:right="4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Н.А. Чичков</w:t>
            </w:r>
          </w:p>
        </w:tc>
        <w:tc>
          <w:tcPr>
            <w:tcW w:w="4786" w:type="dxa"/>
          </w:tcPr>
          <w:p w:rsidR="00EE15B2" w:rsidRDefault="00F9622C">
            <w:pPr>
              <w:ind w:left="6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местного самоуправления Бутурлинского муниципального округа Нижегородской области</w:t>
            </w:r>
          </w:p>
          <w:p w:rsidR="00EE15B2" w:rsidRDefault="00F9622C">
            <w:pPr>
              <w:ind w:left="6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 М.Ф. Петрова</w:t>
            </w:r>
          </w:p>
        </w:tc>
      </w:tr>
    </w:tbl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pacing w:after="0"/>
        <w:ind w:firstLine="720"/>
        <w:jc w:val="both"/>
        <w:rPr>
          <w:sz w:val="28"/>
          <w:szCs w:val="28"/>
        </w:rPr>
      </w:pPr>
    </w:p>
    <w:p w:rsidR="00EE15B2" w:rsidRDefault="00EE15B2">
      <w:pPr>
        <w:shd w:val="clear" w:color="auto" w:fill="FFFFFF"/>
        <w:spacing w:after="0"/>
        <w:jc w:val="center"/>
      </w:pPr>
    </w:p>
    <w:p w:rsidR="00EE15B2" w:rsidRDefault="00EE15B2"/>
    <w:sectPr w:rsidR="00EE15B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499" w:rsidRDefault="00FF5499">
      <w:pPr>
        <w:spacing w:after="0"/>
      </w:pPr>
      <w:r>
        <w:separator/>
      </w:r>
    </w:p>
  </w:endnote>
  <w:endnote w:type="continuationSeparator" w:id="0">
    <w:p w:rsidR="00FF5499" w:rsidRDefault="00FF54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499" w:rsidRDefault="00FF5499">
      <w:pPr>
        <w:spacing w:after="0"/>
      </w:pPr>
      <w:r>
        <w:separator/>
      </w:r>
    </w:p>
  </w:footnote>
  <w:footnote w:type="continuationSeparator" w:id="0">
    <w:p w:rsidR="00FF5499" w:rsidRDefault="00FF54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B2"/>
    <w:rsid w:val="001242AC"/>
    <w:rsid w:val="00213DBA"/>
    <w:rsid w:val="007449C3"/>
    <w:rsid w:val="008425B2"/>
    <w:rsid w:val="00EE15B2"/>
    <w:rsid w:val="00F9622C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58D65-7F00-4464-AAB0-2C21ED49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customStyle="1" w:styleId="80">
    <w:name w:val="Заголовок 8 Знак"/>
    <w:link w:val="8"/>
    <w:uiPriority w:val="99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af8">
    <w:name w:val="Текст сноски Знак"/>
    <w:link w:val="af9"/>
    <w:uiPriority w:val="99"/>
    <w:semiHidden/>
    <w:rPr>
      <w:rFonts w:cs="Times New Roman"/>
      <w:lang w:eastAsia="ar-SA" w:bidi="ar-SA"/>
    </w:rPr>
  </w:style>
  <w:style w:type="paragraph" w:styleId="af9">
    <w:name w:val="footnote text"/>
    <w:basedOn w:val="a"/>
    <w:link w:val="af8"/>
    <w:uiPriority w:val="99"/>
    <w:semiHidden/>
    <w:pPr>
      <w:spacing w:after="0"/>
    </w:pPr>
    <w:rPr>
      <w:rFonts w:ascii="Calibri" w:eastAsia="Calibri" w:hAnsi="Calibri"/>
      <w:sz w:val="22"/>
      <w:szCs w:val="22"/>
      <w:lang w:eastAsia="ar-SA"/>
    </w:rPr>
  </w:style>
  <w:style w:type="character" w:customStyle="1" w:styleId="FootnoteTextChar1">
    <w:name w:val="Footnote Text Char1"/>
    <w:uiPriority w:val="99"/>
    <w:semiHidden/>
    <w:rPr>
      <w:rFonts w:ascii="Times New Roman" w:eastAsia="Times New Roman" w:hAnsi="Times New Roman"/>
      <w:sz w:val="20"/>
      <w:szCs w:val="20"/>
    </w:rPr>
  </w:style>
  <w:style w:type="character" w:customStyle="1" w:styleId="13">
    <w:name w:val="Текст сноски Знак1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table" w:styleId="afa">
    <w:name w:val="Table Grid"/>
    <w:basedOn w:val="a1"/>
    <w:uiPriority w:val="99"/>
    <w:pPr>
      <w:spacing w:after="120"/>
    </w:pPr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eastAsia="Times New Roman" w:hAnsi="Arial" w:cs="Arial"/>
    </w:rPr>
  </w:style>
  <w:style w:type="paragraph" w:styleId="afb">
    <w:name w:val="Balloon Text"/>
    <w:basedOn w:val="a"/>
    <w:link w:val="afc"/>
    <w:uiPriority w:val="99"/>
    <w:semiHidden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  <w:lang w:eastAsia="ru-RU"/>
    </w:rPr>
  </w:style>
  <w:style w:type="paragraph" w:customStyle="1" w:styleId="Style6">
    <w:name w:val="Style6"/>
    <w:basedOn w:val="a"/>
    <w:uiPriority w:val="99"/>
    <w:pPr>
      <w:widowControl w:val="0"/>
      <w:spacing w:after="0" w:line="326" w:lineRule="exact"/>
      <w:ind w:firstLine="55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strokin</dc:creator>
  <cp:keywords/>
  <dc:description/>
  <cp:lastModifiedBy>sovet</cp:lastModifiedBy>
  <cp:revision>20</cp:revision>
  <dcterms:created xsi:type="dcterms:W3CDTF">2022-03-11T12:40:00Z</dcterms:created>
  <dcterms:modified xsi:type="dcterms:W3CDTF">2026-07-10T10:41:00Z</dcterms:modified>
</cp:coreProperties>
</file>